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F9" w:rsidRPr="00C549F9" w:rsidRDefault="00C549F9" w:rsidP="00C549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обработки персональных данных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определяет порядок сбора, хранения и использования персональных данных пользователей интернет-магазина 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дисков </w:t>
      </w: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https://datacar.com.ru/.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уважает право пользователей на конфиденциальность и принимает все необходимые меры для защиты персональных данных.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сайта и оформление заказов означает согласие пользователя с настоящей Политикой и условиями обработки персональных данных.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Оператор персональных данных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персональных данных является владелец интернет-магазина шин (далее — Оператор).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оператора указываются на странице контактов сайта.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Персональные данные, которые обрабатываются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может обрабатывать следующие персональные данные пользователей:</w:t>
      </w:r>
    </w:p>
    <w:p w:rsidR="00C549F9" w:rsidRPr="00C549F9" w:rsidRDefault="00C549F9" w:rsidP="00C54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и фамилия</w:t>
      </w:r>
    </w:p>
    <w:p w:rsidR="00C549F9" w:rsidRPr="00C549F9" w:rsidRDefault="00C549F9" w:rsidP="00C54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</w:p>
    <w:p w:rsidR="00C549F9" w:rsidRPr="00C549F9" w:rsidRDefault="00C549F9" w:rsidP="00C54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C549F9" w:rsidRPr="00C549F9" w:rsidRDefault="00C549F9" w:rsidP="00C54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доставки товара</w:t>
      </w:r>
    </w:p>
    <w:p w:rsidR="00C549F9" w:rsidRPr="00C549F9" w:rsidRDefault="00C549F9" w:rsidP="00C54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заказах (модель шин, количество, стоимость)</w:t>
      </w:r>
    </w:p>
    <w:p w:rsidR="00C549F9" w:rsidRPr="00C549F9" w:rsidRDefault="00C549F9" w:rsidP="00C54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данные, автоматически передаваемые при посещении сайта (IP-адрес, </w:t>
      </w:r>
      <w:proofErr w:type="spellStart"/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 браузере и устройстве)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Цели обработки персональных данных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пользователей обрабатываются для следующих целей:</w:t>
      </w:r>
    </w:p>
    <w:p w:rsidR="00C549F9" w:rsidRPr="00C549F9" w:rsidRDefault="00C549F9" w:rsidP="00C54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обработка заказов на шины и диски</w:t>
      </w:r>
    </w:p>
    <w:p w:rsidR="00C549F9" w:rsidRPr="00C549F9" w:rsidRDefault="00C549F9" w:rsidP="00C54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товаров покупателю</w:t>
      </w:r>
    </w:p>
    <w:p w:rsidR="00C549F9" w:rsidRPr="00C549F9" w:rsidRDefault="00C549F9" w:rsidP="00C54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клиентом для уточнения заказа</w:t>
      </w:r>
    </w:p>
    <w:p w:rsidR="00C549F9" w:rsidRPr="00C549F9" w:rsidRDefault="00C549F9" w:rsidP="00C54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статусе заказа</w:t>
      </w:r>
    </w:p>
    <w:p w:rsidR="00C549F9" w:rsidRPr="00C549F9" w:rsidRDefault="00C549F9" w:rsidP="00C54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консультаций по товарам</w:t>
      </w:r>
    </w:p>
    <w:p w:rsidR="00C549F9" w:rsidRPr="00C549F9" w:rsidRDefault="00C549F9" w:rsidP="00C54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работы сайта и качества обслуживания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Срок хранения персональных данных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Персональные данные хранятся только в течение срока, необходимого для выполнения заказа, исполнения договорных обязательств и соблюдения требований законодательства.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Передача персональных данных третьим лицам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пользователей могут передаваться третьим лицам только в случаях:</w:t>
      </w:r>
    </w:p>
    <w:p w:rsidR="00C549F9" w:rsidRPr="00C549F9" w:rsidRDefault="00C549F9" w:rsidP="00C54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данных службам доставки для выполнения заказа</w:t>
      </w:r>
    </w:p>
    <w:p w:rsidR="00C549F9" w:rsidRPr="00C549F9" w:rsidRDefault="00C549F9" w:rsidP="00C54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платежным системам для обработки оплаты</w:t>
      </w:r>
    </w:p>
    <w:p w:rsidR="00C549F9" w:rsidRPr="00C549F9" w:rsidRDefault="00C549F9" w:rsidP="00C54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требуется действующим законодательством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не продает и не передает персональные данные пользователей третьим лицам в маркетинговых целях.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Защита персональных данных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принимает необходимые технические и организационные меры для защиты персональных данных пользователей от несанкционированного доступа, изменения, раскрытия или уничтожения.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Права пользователя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имеет право:</w:t>
      </w:r>
    </w:p>
    <w:p w:rsidR="00C549F9" w:rsidRPr="00C549F9" w:rsidRDefault="00C549F9" w:rsidP="00C54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своих персональных данных</w:t>
      </w:r>
    </w:p>
    <w:p w:rsidR="00C549F9" w:rsidRPr="00C549F9" w:rsidRDefault="00C549F9" w:rsidP="00C54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 или удаления персональных данных</w:t>
      </w:r>
    </w:p>
    <w:p w:rsidR="00C549F9" w:rsidRPr="00C549F9" w:rsidRDefault="00C549F9" w:rsidP="00C54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согласие на обработку персональных данных</w:t>
      </w:r>
    </w:p>
    <w:p w:rsidR="00C549F9" w:rsidRPr="00C549F9" w:rsidRDefault="00C549F9" w:rsidP="00C54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запросами по вопросам обработки данных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9. Использование файлов </w:t>
      </w:r>
      <w:proofErr w:type="spellStart"/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cookies</w:t>
      </w:r>
      <w:proofErr w:type="spellEnd"/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может использовать файлы </w:t>
      </w:r>
      <w:proofErr w:type="spellStart"/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корректной работы сайта, анализа посещаемости и улучшения пользовательского опыта.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может отключить использование </w:t>
      </w:r>
      <w:proofErr w:type="spellStart"/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своего браузера.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Изменения политики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вносить изменения в настоящую Политику обработки персональных данных. Актуальная версия документа всегда размещается на сайте.</w:t>
      </w:r>
    </w:p>
    <w:p w:rsidR="00C549F9" w:rsidRPr="00C549F9" w:rsidRDefault="00C549F9" w:rsidP="00C54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9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Контактная информация</w:t>
      </w:r>
    </w:p>
    <w:p w:rsidR="00C549F9" w:rsidRPr="00C549F9" w:rsidRDefault="00C549F9" w:rsidP="00C5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обработки персональных данных пользователь может обратиться:</w:t>
      </w:r>
    </w:p>
    <w:p w:rsidR="00C549F9" w:rsidRDefault="00C549F9" w:rsidP="00C549F9">
      <w:pPr>
        <w:pStyle w:val="a5"/>
        <w:rPr>
          <w:lang w:eastAsia="ru-RU"/>
        </w:rPr>
      </w:pPr>
      <w:proofErr w:type="spellStart"/>
      <w:r w:rsidRPr="00C549F9">
        <w:rPr>
          <w:lang w:eastAsia="ru-RU"/>
        </w:rPr>
        <w:t>Email</w:t>
      </w:r>
      <w:proofErr w:type="spellEnd"/>
      <w:r w:rsidRPr="00C549F9">
        <w:rPr>
          <w:lang w:eastAsia="ru-RU"/>
        </w:rPr>
        <w:t xml:space="preserve">: </w:t>
      </w:r>
      <w:hyperlink r:id="rId5" w:history="1">
        <w:r w:rsidRPr="00F35AB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datacar@bk.ru</w:t>
        </w:r>
      </w:hyperlink>
    </w:p>
    <w:p w:rsidR="002A0964" w:rsidRPr="00C549F9" w:rsidRDefault="00C549F9" w:rsidP="00C549F9">
      <w:pPr>
        <w:pStyle w:val="a5"/>
        <w:rPr>
          <w:lang w:eastAsia="ru-RU"/>
        </w:rPr>
      </w:pPr>
      <w:r w:rsidRPr="00C549F9">
        <w:rPr>
          <w:lang w:eastAsia="ru-RU"/>
        </w:rPr>
        <w:t>Телефон: +</w:t>
      </w:r>
      <w:r>
        <w:rPr>
          <w:lang w:eastAsia="ru-RU"/>
        </w:rPr>
        <w:t>7 (978) 715-40-40</w:t>
      </w:r>
      <w:r w:rsidRPr="00C549F9">
        <w:rPr>
          <w:lang w:eastAsia="ru-RU"/>
        </w:rPr>
        <w:br/>
        <w:t>Адрес: Севастополь, ул. Индустриальная, 15</w:t>
      </w:r>
      <w:bookmarkStart w:id="0" w:name="_GoBack"/>
      <w:bookmarkEnd w:id="0"/>
    </w:p>
    <w:sectPr w:rsidR="002A0964" w:rsidRPr="00C5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A7B"/>
    <w:multiLevelType w:val="multilevel"/>
    <w:tmpl w:val="32D0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20A13"/>
    <w:multiLevelType w:val="multilevel"/>
    <w:tmpl w:val="5908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6468F"/>
    <w:multiLevelType w:val="multilevel"/>
    <w:tmpl w:val="270A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E6019"/>
    <w:multiLevelType w:val="multilevel"/>
    <w:tmpl w:val="B6B6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F9"/>
    <w:rsid w:val="002A0964"/>
    <w:rsid w:val="00C5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428E"/>
  <w15:chartTrackingRefBased/>
  <w15:docId w15:val="{DA50FACE-CAEF-493B-9F13-3DC6D1E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4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4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49F9"/>
    <w:rPr>
      <w:color w:val="0563C1" w:themeColor="hyperlink"/>
      <w:u w:val="single"/>
    </w:rPr>
  </w:style>
  <w:style w:type="paragraph" w:styleId="a5">
    <w:name w:val="No Spacing"/>
    <w:uiPriority w:val="1"/>
    <w:qFormat/>
    <w:rsid w:val="00C54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car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Гончаров</dc:creator>
  <cp:keywords/>
  <dc:description/>
  <cp:lastModifiedBy>Роман Гончаров</cp:lastModifiedBy>
  <cp:revision>1</cp:revision>
  <dcterms:created xsi:type="dcterms:W3CDTF">2026-03-16T05:19:00Z</dcterms:created>
  <dcterms:modified xsi:type="dcterms:W3CDTF">2026-03-16T05:22:00Z</dcterms:modified>
</cp:coreProperties>
</file>